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3: Residential Schools</w:t>
            </w:r>
          </w:p>
          <w:p>
            <w:r>
              <w:t>What residential schools were, the lasting harm they caused, and how we honour truth and reconciliation.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Social Awareness &amp; Responsibility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Positive Personal &amp; Cultural Identity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Unfair by Law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Canada's policies and treatment of minority peoples have negative and positive legacies.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were residential schools, and why do we remember them?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what residential schools were.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some of the harms they caused to children and families.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show respect through truth and reconciliation (for example, Orange Shirt Day).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Past discriminatory government policies and actions: residential schools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First Peoples experiences; truth and reconciliation; Every Child Matters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residential school, assimilation, survivor, reconciliation, Orange Shirt Day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>
            <w:r>
              <w:t>Centre survivor voices and local First Peoples perspectives; teach this history truthfully and gently, honouring those affected.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Story, art, and discussion give all learners a respectful way in; the orange-shirt art activity offers a non-verbal response.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Students who have personal or family connections are supported; sharing is invited, never required.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This is emotionally heavy; use survivor-centred, age-appropriate sources, watch for distress, let students step back if needed, and have support ready.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(what residential schools were; why we remember).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Why is it important to learn the truth about hard history?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and orange-shirt reflections reviewed with care.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Read or tell Phyllis Webstad's orange shirt story.</w:t>
            </w:r>
          </w:p>
          <w:p>
            <w:r>
              <w:t>•  Ask: how would it feel to have something special taken away?</w:t>
            </w:r>
          </w:p>
          <w:p>
            <w:r>
              <w:t>•  Introduce 'Every Child Matters'.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Orange Shirt Day - Phyllis Webstad's Story: https://orangeshirtday.org/about/phyllis-story/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Use the FNESC Grade 5 guide to learn what residential schools were and did.</w:t>
            </w:r>
          </w:p>
          <w:p>
            <w:r>
              <w:t>•  Discuss truth and reconciliation: why we remember and honour survivors.</w:t>
            </w:r>
          </w:p>
          <w:p>
            <w:r>
              <w:t>•  Draw or write on an orange-shirt template: 'Every Child Matters'.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FNESC - Indian Residential Schools and Reconciliation, Grade 5 Teacher Resource Guide: https://www.fnesc.ca/irsr/</w:t>
            </w:r>
          </w:p>
          <w:p>
            <w:r/>
          </w:p>
          <w:p>
            <w:r>
              <w:t>Orange-shirt template, art materials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what residential schools were, and why we remember.</w:t>
            </w:r>
          </w:p>
          <w:p>
            <w:r>
              <w:t>•  Share one way to show respect on Orange Shirt Day.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